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3670" w14:textId="77777777" w:rsidR="00F12A2C" w:rsidRPr="00F12A2C" w:rsidRDefault="00F12A2C" w:rsidP="00F12A2C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color w:val="2F5496" w:themeColor="accent1" w:themeShade="BF"/>
          <w:lang w:eastAsia="nb-NO"/>
        </w:rPr>
      </w:pPr>
      <w:r w:rsidRPr="00F12A2C">
        <w:rPr>
          <w:rFonts w:ascii="Times New Roman" w:eastAsia="Times New Roman" w:hAnsi="Times New Roman" w:cs="Times New Roman"/>
          <w:color w:val="2F5496" w:themeColor="accent1" w:themeShade="BF"/>
          <w:lang w:eastAsia="nb-NO"/>
        </w:rPr>
        <w:t>FORELDRERÅDET, SAMARBEIDSUTVALGET OG STYRE</w:t>
      </w:r>
    </w:p>
    <w:p w14:paraId="3ACF131F" w14:textId="77777777" w:rsidR="00F12A2C" w:rsidRPr="00F12A2C" w:rsidRDefault="00F12A2C" w:rsidP="00F12A2C">
      <w:pPr>
        <w:autoSpaceDE w:val="0"/>
        <w:autoSpaceDN w:val="0"/>
        <w:spacing w:after="0" w:line="360" w:lineRule="auto"/>
        <w:ind w:left="227" w:right="57"/>
        <w:rPr>
          <w:rFonts w:ascii="Times New Roman" w:eastAsia="Times New Roman" w:hAnsi="Times New Roman" w:cs="Times New Roman"/>
          <w:lang w:eastAsia="nb-NO"/>
        </w:rPr>
      </w:pPr>
      <w:r w:rsidRPr="00F12A2C">
        <w:rPr>
          <w:rFonts w:ascii="Times New Roman" w:eastAsia="Times New Roman" w:hAnsi="Times New Roman" w:cs="Times New Roman"/>
          <w:lang w:eastAsia="nb-NO"/>
        </w:rPr>
        <w:t>Etter lov av 17. juni 2005 nr. 64, Barnehageloven, heter det i del 3 §4:</w:t>
      </w:r>
    </w:p>
    <w:p w14:paraId="351D5B16" w14:textId="77777777" w:rsidR="00F12A2C" w:rsidRPr="00F12A2C" w:rsidRDefault="00F12A2C" w:rsidP="00F12A2C">
      <w:pPr>
        <w:autoSpaceDE w:val="0"/>
        <w:autoSpaceDN w:val="0"/>
        <w:spacing w:after="0" w:line="360" w:lineRule="auto"/>
        <w:ind w:left="227" w:right="57"/>
        <w:rPr>
          <w:rFonts w:ascii="Times New Roman" w:eastAsia="Times New Roman" w:hAnsi="Times New Roman" w:cs="Times New Roman"/>
          <w:lang w:eastAsia="nb-NO"/>
        </w:rPr>
      </w:pPr>
      <w:r w:rsidRPr="00F12A2C">
        <w:rPr>
          <w:rFonts w:ascii="Times New Roman" w:eastAsia="Times New Roman" w:hAnsi="Times New Roman" w:cs="Times New Roman"/>
          <w:lang w:eastAsia="nb-NO"/>
        </w:rPr>
        <w:t>Hver barnehage skal ha et foreldreråd og et samarbeidsutvalg.</w:t>
      </w:r>
    </w:p>
    <w:p w14:paraId="423C3821" w14:textId="77777777" w:rsidR="00F12A2C" w:rsidRPr="00F12A2C" w:rsidRDefault="00F12A2C" w:rsidP="00F12A2C">
      <w:pPr>
        <w:autoSpaceDE w:val="0"/>
        <w:autoSpaceDN w:val="0"/>
        <w:spacing w:after="0" w:line="360" w:lineRule="auto"/>
        <w:ind w:left="227" w:right="57"/>
        <w:rPr>
          <w:rFonts w:ascii="Times New Roman" w:eastAsia="Times New Roman" w:hAnsi="Times New Roman" w:cs="Times New Roman"/>
          <w:lang w:eastAsia="nb-NO"/>
        </w:rPr>
      </w:pPr>
    </w:p>
    <w:p w14:paraId="1B421B5D" w14:textId="77777777" w:rsidR="00F12A2C" w:rsidRPr="00F12A2C" w:rsidRDefault="00F12A2C" w:rsidP="00F12A2C">
      <w:pPr>
        <w:autoSpaceDE w:val="0"/>
        <w:autoSpaceDN w:val="0"/>
        <w:spacing w:after="0" w:line="360" w:lineRule="auto"/>
        <w:ind w:left="227" w:right="57"/>
        <w:rPr>
          <w:rFonts w:ascii="Times New Roman" w:eastAsia="Times New Roman" w:hAnsi="Times New Roman" w:cs="Times New Roman"/>
          <w:b/>
          <w:bCs/>
          <w:lang w:eastAsia="nb-NO"/>
        </w:rPr>
      </w:pPr>
      <w:r w:rsidRPr="00F12A2C">
        <w:rPr>
          <w:rFonts w:ascii="Times New Roman" w:eastAsia="Times New Roman" w:hAnsi="Times New Roman" w:cs="Times New Roman"/>
          <w:b/>
          <w:bCs/>
          <w:lang w:eastAsia="nb-NO"/>
        </w:rPr>
        <w:t xml:space="preserve">I steinberget barnehage er foreldene andelshavere og eiere og man praktiserer et styre for å ivareta rollene til foreldreråd/samarbeidsutvalg. </w:t>
      </w:r>
    </w:p>
    <w:p w14:paraId="52207C4D" w14:textId="56D11EE1" w:rsidR="00F12A2C" w:rsidRPr="00F12A2C" w:rsidRDefault="00F12A2C" w:rsidP="00F12A2C">
      <w:pPr>
        <w:autoSpaceDE w:val="0"/>
        <w:autoSpaceDN w:val="0"/>
        <w:spacing w:after="0" w:line="360" w:lineRule="auto"/>
        <w:ind w:left="227" w:right="57"/>
        <w:rPr>
          <w:rFonts w:ascii="Times New Roman" w:eastAsia="Times New Roman" w:hAnsi="Times New Roman" w:cs="Times New Roman"/>
          <w:lang w:eastAsia="nb-NO"/>
        </w:rPr>
      </w:pPr>
      <w:r w:rsidRPr="00F12A2C">
        <w:rPr>
          <w:rFonts w:ascii="Times New Roman" w:eastAsia="Times New Roman" w:hAnsi="Times New Roman" w:cs="Times New Roman"/>
          <w:lang w:eastAsia="nb-NO"/>
        </w:rPr>
        <w:t xml:space="preserve">Barnehagens styre består av </w:t>
      </w:r>
      <w:r w:rsidR="000028EF">
        <w:rPr>
          <w:rFonts w:ascii="Times New Roman" w:eastAsia="Times New Roman" w:hAnsi="Times New Roman" w:cs="Times New Roman"/>
          <w:lang w:eastAsia="nb-NO"/>
        </w:rPr>
        <w:t>f</w:t>
      </w:r>
      <w:r w:rsidRPr="00F12A2C">
        <w:rPr>
          <w:rFonts w:ascii="Times New Roman" w:eastAsia="Times New Roman" w:hAnsi="Times New Roman" w:cs="Times New Roman"/>
          <w:lang w:eastAsia="nb-NO"/>
        </w:rPr>
        <w:t xml:space="preserve">em medlemmer. Styret blir valgt av </w:t>
      </w:r>
      <w:r w:rsidR="000028EF">
        <w:rPr>
          <w:rFonts w:ascii="Times New Roman" w:eastAsia="Times New Roman" w:hAnsi="Times New Roman" w:cs="Times New Roman"/>
          <w:lang w:eastAsia="nb-NO"/>
        </w:rPr>
        <w:t>Årsmøte i barnehagen. Alle andelshavere har 1</w:t>
      </w:r>
      <w:r w:rsidRPr="00F12A2C">
        <w:rPr>
          <w:rFonts w:ascii="Times New Roman" w:eastAsia="Times New Roman" w:hAnsi="Times New Roman" w:cs="Times New Roman"/>
          <w:lang w:eastAsia="nb-NO"/>
        </w:rPr>
        <w:t xml:space="preserve">stemme per andel. 1 barn tilsvarer 1 andel og 1 stemme, 2 barn tilsvarer 2 andeler og 2 stemmer osv. </w:t>
      </w:r>
    </w:p>
    <w:p w14:paraId="434D74AF" w14:textId="2F9A8225" w:rsidR="00F12A2C" w:rsidRPr="00F12A2C" w:rsidRDefault="00F12A2C" w:rsidP="00F12A2C">
      <w:pPr>
        <w:autoSpaceDE w:val="0"/>
        <w:autoSpaceDN w:val="0"/>
        <w:spacing w:after="0" w:line="360" w:lineRule="auto"/>
        <w:ind w:left="227" w:right="57"/>
        <w:rPr>
          <w:rFonts w:ascii="Times New Roman" w:eastAsia="Times New Roman" w:hAnsi="Times New Roman" w:cs="Times New Roman"/>
          <w:lang w:eastAsia="nb-NO"/>
        </w:rPr>
      </w:pPr>
      <w:r w:rsidRPr="00F12A2C">
        <w:rPr>
          <w:rFonts w:ascii="Times New Roman" w:eastAsia="Times New Roman" w:hAnsi="Times New Roman" w:cs="Times New Roman"/>
          <w:lang w:eastAsia="nb-NO"/>
        </w:rPr>
        <w:t>Styret skal fremme fellesinteressene og bidra til at samarbeidet mellom barnehage og Andelshavere skaper et godt barnehagemiljø. Barnehageeier(andelshavere) skal sørge for at saker av viktighet tas opp og drøftes i styret. Alle andelshavere kan melde inn saker til det sittende styret, da de er deres representanter.</w:t>
      </w:r>
    </w:p>
    <w:p w14:paraId="0D8227D5" w14:textId="77777777" w:rsidR="00F12A2C" w:rsidRPr="00F12A2C" w:rsidRDefault="00F12A2C" w:rsidP="00F12A2C">
      <w:pPr>
        <w:autoSpaceDE w:val="0"/>
        <w:autoSpaceDN w:val="0"/>
        <w:spacing w:after="0" w:line="360" w:lineRule="auto"/>
        <w:ind w:left="227" w:right="57"/>
        <w:rPr>
          <w:rFonts w:ascii="Times New Roman" w:eastAsia="Times New Roman" w:hAnsi="Times New Roman" w:cs="Times New Roman"/>
          <w:lang w:eastAsia="nb-NO"/>
        </w:rPr>
      </w:pPr>
    </w:p>
    <w:p w14:paraId="553ECA14" w14:textId="66A3198D" w:rsidR="00F12A2C" w:rsidRPr="00F12A2C" w:rsidRDefault="00F12A2C" w:rsidP="00F12A2C">
      <w:pPr>
        <w:autoSpaceDE w:val="0"/>
        <w:autoSpaceDN w:val="0"/>
        <w:spacing w:after="0" w:line="360" w:lineRule="auto"/>
        <w:ind w:left="227" w:right="57"/>
        <w:rPr>
          <w:rFonts w:ascii="Times New Roman" w:eastAsia="Times New Roman" w:hAnsi="Times New Roman" w:cs="Times New Roman"/>
          <w:lang w:eastAsia="nb-NO"/>
        </w:rPr>
      </w:pPr>
      <w:r w:rsidRPr="00F12A2C">
        <w:rPr>
          <w:rFonts w:ascii="Times New Roman" w:eastAsia="Times New Roman" w:hAnsi="Times New Roman" w:cs="Times New Roman"/>
          <w:lang w:eastAsia="nb-NO"/>
        </w:rPr>
        <w:t>Barnehagens styre konstituerer seg selv etter hver generalforsamling. Daglig leder ved barnehagen</w:t>
      </w:r>
      <w:r w:rsidR="000028EF">
        <w:rPr>
          <w:rFonts w:ascii="Times New Roman" w:eastAsia="Times New Roman" w:hAnsi="Times New Roman" w:cs="Times New Roman"/>
          <w:lang w:eastAsia="nb-NO"/>
        </w:rPr>
        <w:t xml:space="preserve"> har</w:t>
      </w:r>
      <w:r w:rsidRPr="00F12A2C">
        <w:rPr>
          <w:rFonts w:ascii="Times New Roman" w:eastAsia="Times New Roman" w:hAnsi="Times New Roman" w:cs="Times New Roman"/>
          <w:lang w:eastAsia="nb-NO"/>
        </w:rPr>
        <w:t xml:space="preserve"> forslags- og uttalerett i styret, men ingen stemmerett.</w:t>
      </w:r>
    </w:p>
    <w:p w14:paraId="64DB47D7" w14:textId="77777777" w:rsidR="00F12A2C" w:rsidRPr="00F12A2C" w:rsidRDefault="00F12A2C" w:rsidP="00F12A2C">
      <w:pPr>
        <w:autoSpaceDE w:val="0"/>
        <w:autoSpaceDN w:val="0"/>
        <w:spacing w:after="0" w:line="360" w:lineRule="auto"/>
        <w:ind w:left="227" w:right="57"/>
        <w:rPr>
          <w:rFonts w:ascii="Times New Roman" w:eastAsia="Times New Roman" w:hAnsi="Times New Roman" w:cs="Times New Roman"/>
          <w:lang w:eastAsia="nb-NO"/>
        </w:rPr>
      </w:pPr>
    </w:p>
    <w:p w14:paraId="4B5FF67F" w14:textId="77777777" w:rsidR="00F12A2C" w:rsidRPr="00F12A2C" w:rsidRDefault="00F12A2C" w:rsidP="00F12A2C">
      <w:pPr>
        <w:autoSpaceDE w:val="0"/>
        <w:autoSpaceDN w:val="0"/>
        <w:spacing w:after="0" w:line="360" w:lineRule="auto"/>
        <w:ind w:left="227" w:right="57"/>
        <w:rPr>
          <w:rFonts w:ascii="Times New Roman" w:eastAsia="Times New Roman" w:hAnsi="Times New Roman" w:cs="Times New Roman"/>
          <w:b/>
          <w:bCs/>
          <w:lang w:eastAsia="nb-NO"/>
        </w:rPr>
      </w:pPr>
      <w:r w:rsidRPr="00F12A2C">
        <w:rPr>
          <w:rFonts w:ascii="Times New Roman" w:eastAsia="Times New Roman" w:hAnsi="Times New Roman" w:cs="Times New Roman"/>
          <w:b/>
          <w:bCs/>
          <w:lang w:eastAsia="nb-NO"/>
        </w:rPr>
        <w:t>Styret for dette barnehageåret består av:</w:t>
      </w:r>
    </w:p>
    <w:tbl>
      <w:tblPr>
        <w:tblStyle w:val="Tabellrutenett"/>
        <w:tblW w:w="0" w:type="auto"/>
        <w:tblInd w:w="227" w:type="dxa"/>
        <w:tblLook w:val="04A0" w:firstRow="1" w:lastRow="0" w:firstColumn="1" w:lastColumn="0" w:noHBand="0" w:noVBand="1"/>
      </w:tblPr>
      <w:tblGrid>
        <w:gridCol w:w="2945"/>
        <w:gridCol w:w="2944"/>
        <w:gridCol w:w="2945"/>
      </w:tblGrid>
      <w:tr w:rsidR="00F12A2C" w:rsidRPr="00F12A2C" w14:paraId="56FBEF18" w14:textId="77777777" w:rsidTr="0082431D">
        <w:tc>
          <w:tcPr>
            <w:tcW w:w="2945" w:type="dxa"/>
          </w:tcPr>
          <w:p w14:paraId="3B80357D" w14:textId="77777777" w:rsidR="00F12A2C" w:rsidRPr="00F12A2C" w:rsidRDefault="00F12A2C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F12A2C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Rolle</w:t>
            </w:r>
          </w:p>
        </w:tc>
        <w:tc>
          <w:tcPr>
            <w:tcW w:w="2944" w:type="dxa"/>
          </w:tcPr>
          <w:p w14:paraId="4090BD99" w14:textId="77777777" w:rsidR="00F12A2C" w:rsidRPr="00F12A2C" w:rsidRDefault="00F12A2C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F12A2C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Navn</w:t>
            </w:r>
          </w:p>
        </w:tc>
        <w:tc>
          <w:tcPr>
            <w:tcW w:w="2945" w:type="dxa"/>
          </w:tcPr>
          <w:p w14:paraId="0BC67179" w14:textId="77777777" w:rsidR="00F12A2C" w:rsidRPr="00F12A2C" w:rsidRDefault="00F12A2C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F12A2C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Avdeling</w:t>
            </w:r>
          </w:p>
        </w:tc>
      </w:tr>
      <w:tr w:rsidR="00F12A2C" w:rsidRPr="00F12A2C" w14:paraId="49A101AE" w14:textId="77777777" w:rsidTr="0082431D">
        <w:tc>
          <w:tcPr>
            <w:tcW w:w="2945" w:type="dxa"/>
          </w:tcPr>
          <w:p w14:paraId="1A105825" w14:textId="77777777" w:rsidR="00F12A2C" w:rsidRPr="00F12A2C" w:rsidRDefault="00F12A2C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lang w:eastAsia="nb-NO"/>
              </w:rPr>
            </w:pPr>
            <w:r w:rsidRPr="00F12A2C">
              <w:rPr>
                <w:rFonts w:ascii="Times New Roman" w:eastAsia="Times New Roman" w:hAnsi="Times New Roman" w:cs="Times New Roman"/>
                <w:lang w:eastAsia="nb-NO"/>
              </w:rPr>
              <w:t>Leder</w:t>
            </w:r>
          </w:p>
        </w:tc>
        <w:tc>
          <w:tcPr>
            <w:tcW w:w="2944" w:type="dxa"/>
          </w:tcPr>
          <w:p w14:paraId="0012308D" w14:textId="23E1CE7C" w:rsidR="00F12A2C" w:rsidRPr="00F12A2C" w:rsidRDefault="000028EF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lang w:eastAsia="nb-NO"/>
              </w:rPr>
              <w:t>Kjell Åge Rognli</w:t>
            </w:r>
          </w:p>
        </w:tc>
        <w:tc>
          <w:tcPr>
            <w:tcW w:w="2945" w:type="dxa"/>
          </w:tcPr>
          <w:p w14:paraId="54DD5209" w14:textId="77777777" w:rsidR="00F12A2C" w:rsidRPr="00F12A2C" w:rsidRDefault="00F12A2C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lang w:eastAsia="nb-NO"/>
              </w:rPr>
            </w:pPr>
            <w:r w:rsidRPr="00F12A2C">
              <w:rPr>
                <w:rFonts w:ascii="Times New Roman" w:eastAsia="Times New Roman" w:hAnsi="Times New Roman" w:cs="Times New Roman"/>
                <w:lang w:eastAsia="nb-NO"/>
              </w:rPr>
              <w:t>Diamantgruva</w:t>
            </w:r>
          </w:p>
        </w:tc>
      </w:tr>
      <w:tr w:rsidR="00F12A2C" w:rsidRPr="00F12A2C" w14:paraId="40AD8CF8" w14:textId="77777777" w:rsidTr="0082431D">
        <w:tc>
          <w:tcPr>
            <w:tcW w:w="2945" w:type="dxa"/>
          </w:tcPr>
          <w:p w14:paraId="40CA5298" w14:textId="77777777" w:rsidR="00F12A2C" w:rsidRPr="00F12A2C" w:rsidRDefault="00F12A2C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lang w:eastAsia="nb-NO"/>
              </w:rPr>
            </w:pPr>
            <w:r w:rsidRPr="00F12A2C">
              <w:rPr>
                <w:rFonts w:ascii="Times New Roman" w:eastAsia="Times New Roman" w:hAnsi="Times New Roman" w:cs="Times New Roman"/>
                <w:lang w:eastAsia="nb-NO"/>
              </w:rPr>
              <w:t>Nest leder</w:t>
            </w:r>
          </w:p>
        </w:tc>
        <w:tc>
          <w:tcPr>
            <w:tcW w:w="2944" w:type="dxa"/>
          </w:tcPr>
          <w:p w14:paraId="2CCF57A7" w14:textId="3C4FFA45" w:rsidR="00F12A2C" w:rsidRPr="00F12A2C" w:rsidRDefault="000028EF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lang w:eastAsia="nb-NO"/>
              </w:rPr>
              <w:t>Robin Ersfjord</w:t>
            </w:r>
          </w:p>
        </w:tc>
        <w:tc>
          <w:tcPr>
            <w:tcW w:w="2945" w:type="dxa"/>
          </w:tcPr>
          <w:p w14:paraId="2962719E" w14:textId="77777777" w:rsidR="00F12A2C" w:rsidRPr="00F12A2C" w:rsidRDefault="00F12A2C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lang w:eastAsia="nb-NO"/>
              </w:rPr>
            </w:pPr>
            <w:r w:rsidRPr="00F12A2C">
              <w:rPr>
                <w:rFonts w:ascii="Times New Roman" w:eastAsia="Times New Roman" w:hAnsi="Times New Roman" w:cs="Times New Roman"/>
                <w:lang w:eastAsia="nb-NO"/>
              </w:rPr>
              <w:t>Diamantgruva</w:t>
            </w:r>
          </w:p>
        </w:tc>
      </w:tr>
      <w:tr w:rsidR="00F12A2C" w:rsidRPr="00F12A2C" w14:paraId="1FDD44B5" w14:textId="77777777" w:rsidTr="0082431D">
        <w:tc>
          <w:tcPr>
            <w:tcW w:w="2945" w:type="dxa"/>
          </w:tcPr>
          <w:p w14:paraId="5D05E660" w14:textId="77777777" w:rsidR="00F12A2C" w:rsidRPr="00F12A2C" w:rsidRDefault="00F12A2C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lang w:eastAsia="nb-NO"/>
              </w:rPr>
            </w:pPr>
            <w:r w:rsidRPr="00F12A2C">
              <w:rPr>
                <w:rFonts w:ascii="Times New Roman" w:eastAsia="Times New Roman" w:hAnsi="Times New Roman" w:cs="Times New Roman"/>
                <w:lang w:eastAsia="nb-NO"/>
              </w:rPr>
              <w:t xml:space="preserve">Ordinært </w:t>
            </w:r>
            <w:proofErr w:type="spellStart"/>
            <w:r w:rsidRPr="00F12A2C">
              <w:rPr>
                <w:rFonts w:ascii="Times New Roman" w:eastAsia="Times New Roman" w:hAnsi="Times New Roman" w:cs="Times New Roman"/>
                <w:lang w:eastAsia="nb-NO"/>
              </w:rPr>
              <w:t>styremedlemm</w:t>
            </w:r>
            <w:proofErr w:type="spellEnd"/>
          </w:p>
        </w:tc>
        <w:tc>
          <w:tcPr>
            <w:tcW w:w="2944" w:type="dxa"/>
          </w:tcPr>
          <w:p w14:paraId="4663DA60" w14:textId="418D4DEC" w:rsidR="00F12A2C" w:rsidRPr="00F12A2C" w:rsidRDefault="000028EF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lang w:eastAsia="nb-NO"/>
              </w:rPr>
              <w:t>Michael Johnsen</w:t>
            </w:r>
          </w:p>
        </w:tc>
        <w:tc>
          <w:tcPr>
            <w:tcW w:w="2945" w:type="dxa"/>
          </w:tcPr>
          <w:p w14:paraId="7FBD651F" w14:textId="77777777" w:rsidR="00F12A2C" w:rsidRPr="00F12A2C" w:rsidRDefault="00F12A2C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lang w:eastAsia="nb-NO"/>
              </w:rPr>
            </w:pPr>
            <w:r w:rsidRPr="00F12A2C">
              <w:rPr>
                <w:rFonts w:ascii="Times New Roman" w:eastAsia="Times New Roman" w:hAnsi="Times New Roman" w:cs="Times New Roman"/>
                <w:lang w:eastAsia="nb-NO"/>
              </w:rPr>
              <w:t>Sølvsmia</w:t>
            </w:r>
          </w:p>
        </w:tc>
      </w:tr>
      <w:tr w:rsidR="00F12A2C" w:rsidRPr="00F12A2C" w14:paraId="47E304CE" w14:textId="77777777" w:rsidTr="0082431D">
        <w:tc>
          <w:tcPr>
            <w:tcW w:w="2945" w:type="dxa"/>
          </w:tcPr>
          <w:p w14:paraId="06A1A3B5" w14:textId="77777777" w:rsidR="00F12A2C" w:rsidRPr="00F12A2C" w:rsidRDefault="00F12A2C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lang w:eastAsia="nb-NO"/>
              </w:rPr>
            </w:pPr>
            <w:r w:rsidRPr="00F12A2C">
              <w:rPr>
                <w:rFonts w:ascii="Times New Roman" w:eastAsia="Times New Roman" w:hAnsi="Times New Roman" w:cs="Times New Roman"/>
                <w:lang w:eastAsia="nb-NO"/>
              </w:rPr>
              <w:t xml:space="preserve">Ordinært </w:t>
            </w:r>
            <w:proofErr w:type="spellStart"/>
            <w:r w:rsidRPr="00F12A2C">
              <w:rPr>
                <w:rFonts w:ascii="Times New Roman" w:eastAsia="Times New Roman" w:hAnsi="Times New Roman" w:cs="Times New Roman"/>
                <w:lang w:eastAsia="nb-NO"/>
              </w:rPr>
              <w:t>styremedlemm</w:t>
            </w:r>
            <w:proofErr w:type="spellEnd"/>
          </w:p>
        </w:tc>
        <w:tc>
          <w:tcPr>
            <w:tcW w:w="2944" w:type="dxa"/>
          </w:tcPr>
          <w:p w14:paraId="021202F7" w14:textId="54C76D7C" w:rsidR="00F12A2C" w:rsidRPr="00F12A2C" w:rsidRDefault="000028EF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lang w:eastAsia="nb-NO"/>
              </w:rPr>
              <w:t xml:space="preserve">Jim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nb-NO"/>
              </w:rPr>
              <w:t>Tefrum</w:t>
            </w:r>
            <w:proofErr w:type="spellEnd"/>
          </w:p>
        </w:tc>
        <w:tc>
          <w:tcPr>
            <w:tcW w:w="2945" w:type="dxa"/>
          </w:tcPr>
          <w:p w14:paraId="080877A7" w14:textId="263E33CB" w:rsidR="00F12A2C" w:rsidRPr="00F12A2C" w:rsidRDefault="000028EF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lang w:eastAsia="nb-NO"/>
              </w:rPr>
              <w:t>Tinntrollet</w:t>
            </w:r>
          </w:p>
        </w:tc>
      </w:tr>
      <w:tr w:rsidR="00F12A2C" w:rsidRPr="00F12A2C" w14:paraId="3473456A" w14:textId="77777777" w:rsidTr="0082431D">
        <w:tc>
          <w:tcPr>
            <w:tcW w:w="2945" w:type="dxa"/>
          </w:tcPr>
          <w:p w14:paraId="6B3C3A13" w14:textId="77777777" w:rsidR="00F12A2C" w:rsidRPr="00F12A2C" w:rsidRDefault="00F12A2C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lang w:eastAsia="nb-NO"/>
              </w:rPr>
            </w:pPr>
            <w:r w:rsidRPr="00F12A2C">
              <w:rPr>
                <w:rFonts w:ascii="Times New Roman" w:eastAsia="Times New Roman" w:hAnsi="Times New Roman" w:cs="Times New Roman"/>
                <w:lang w:eastAsia="nb-NO"/>
              </w:rPr>
              <w:t>Ansatte Representant</w:t>
            </w:r>
          </w:p>
        </w:tc>
        <w:tc>
          <w:tcPr>
            <w:tcW w:w="2944" w:type="dxa"/>
          </w:tcPr>
          <w:p w14:paraId="008CE75D" w14:textId="77777777" w:rsidR="00F12A2C" w:rsidRPr="00F12A2C" w:rsidRDefault="00F12A2C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lang w:eastAsia="nb-NO"/>
              </w:rPr>
            </w:pPr>
            <w:r w:rsidRPr="00F12A2C">
              <w:rPr>
                <w:rFonts w:ascii="Times New Roman" w:eastAsia="Times New Roman" w:hAnsi="Times New Roman" w:cs="Times New Roman"/>
                <w:lang w:eastAsia="nb-NO"/>
              </w:rPr>
              <w:t>Lise Mentzoni</w:t>
            </w:r>
          </w:p>
        </w:tc>
        <w:tc>
          <w:tcPr>
            <w:tcW w:w="2945" w:type="dxa"/>
          </w:tcPr>
          <w:p w14:paraId="38948306" w14:textId="337B601B" w:rsidR="00F12A2C" w:rsidRPr="00F12A2C" w:rsidRDefault="000028EF" w:rsidP="00F12A2C">
            <w:pPr>
              <w:autoSpaceDE w:val="0"/>
              <w:autoSpaceDN w:val="0"/>
              <w:spacing w:line="360" w:lineRule="auto"/>
              <w:ind w:right="57"/>
              <w:rPr>
                <w:rFonts w:ascii="Times New Roman" w:eastAsia="Times New Roman" w:hAnsi="Times New Roman" w:cs="Times New Roman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lang w:eastAsia="nb-NO"/>
              </w:rPr>
              <w:t>Diamantgruva</w:t>
            </w:r>
          </w:p>
        </w:tc>
      </w:tr>
    </w:tbl>
    <w:p w14:paraId="453AB658" w14:textId="77777777" w:rsidR="00F12A2C" w:rsidRPr="00F12A2C" w:rsidRDefault="00F12A2C" w:rsidP="00F12A2C">
      <w:pPr>
        <w:autoSpaceDE w:val="0"/>
        <w:autoSpaceDN w:val="0"/>
        <w:spacing w:after="0" w:line="360" w:lineRule="auto"/>
        <w:ind w:left="227" w:right="57"/>
        <w:rPr>
          <w:rFonts w:ascii="Times New Roman" w:eastAsia="Times New Roman" w:hAnsi="Times New Roman" w:cs="Times New Roman"/>
          <w:lang w:eastAsia="nb-NO"/>
        </w:rPr>
      </w:pPr>
    </w:p>
    <w:p w14:paraId="787228B4" w14:textId="77777777" w:rsidR="00F12A2C" w:rsidRPr="00F12A2C" w:rsidRDefault="00F12A2C" w:rsidP="00F12A2C">
      <w:pPr>
        <w:keepNext/>
        <w:autoSpaceDE w:val="0"/>
        <w:autoSpaceDN w:val="0"/>
        <w:spacing w:after="0" w:line="360" w:lineRule="auto"/>
        <w:ind w:left="227" w:right="57"/>
        <w:outlineLvl w:val="1"/>
        <w:rPr>
          <w:rFonts w:ascii="Times New Roman" w:eastAsia="Times New Roman" w:hAnsi="Times New Roman" w:cs="Times New Roman"/>
          <w:lang w:eastAsia="nb-NO"/>
        </w:rPr>
      </w:pPr>
      <w:r w:rsidRPr="00F12A2C">
        <w:rPr>
          <w:rFonts w:ascii="Times New Roman" w:eastAsia="Times New Roman" w:hAnsi="Times New Roman" w:cs="Times New Roman"/>
          <w:lang w:eastAsia="nb-NO"/>
        </w:rPr>
        <w:t xml:space="preserve">Kontakt oss gjerne hvis det er noe dere lurer på eller dere kan gå inn på vår hjemmeside for mer informasjon </w:t>
      </w:r>
      <w:hyperlink r:id="rId6" w:history="1">
        <w:r w:rsidRPr="00F12A2C">
          <w:rPr>
            <w:rFonts w:ascii="Times New Roman" w:eastAsia="Times New Roman" w:hAnsi="Times New Roman" w:cs="Times New Roman"/>
            <w:color w:val="0563C1" w:themeColor="hyperlink"/>
            <w:u w:val="single"/>
            <w:lang w:eastAsia="nb-NO"/>
          </w:rPr>
          <w:t>www.steinbergetbarnehage.no</w:t>
        </w:r>
      </w:hyperlink>
      <w:r w:rsidRPr="00F12A2C">
        <w:rPr>
          <w:rFonts w:ascii="Times New Roman" w:eastAsia="Times New Roman" w:hAnsi="Times New Roman" w:cs="Times New Roman"/>
          <w:lang w:eastAsia="nb-NO"/>
        </w:rPr>
        <w:t xml:space="preserve">  </w:t>
      </w:r>
    </w:p>
    <w:p w14:paraId="4CCB0F4D" w14:textId="0BCF1EAB" w:rsidR="008A72DE" w:rsidRPr="00F12A2C" w:rsidRDefault="00F12A2C" w:rsidP="00F12A2C">
      <w:pPr>
        <w:rPr>
          <w:rFonts w:ascii="Times New Roman" w:eastAsia="Times New Roman" w:hAnsi="Times New Roman" w:cs="Times New Roman"/>
          <w:color w:val="0563C1" w:themeColor="hyperlink"/>
          <w:u w:val="single"/>
          <w:lang w:val="de-DE" w:eastAsia="nb-NO"/>
        </w:rPr>
      </w:pPr>
      <w:r w:rsidRPr="00F12A2C">
        <w:rPr>
          <w:rFonts w:ascii="Times New Roman" w:eastAsia="Times New Roman" w:hAnsi="Times New Roman" w:cs="Times New Roman"/>
          <w:lang w:val="de-DE" w:eastAsia="nb-NO"/>
        </w:rPr>
        <w:t xml:space="preserve">    E-post: </w:t>
      </w:r>
      <w:hyperlink r:id="rId7" w:history="1">
        <w:r w:rsidRPr="00F12A2C">
          <w:rPr>
            <w:rFonts w:ascii="Times New Roman" w:eastAsia="Times New Roman" w:hAnsi="Times New Roman" w:cs="Times New Roman"/>
            <w:color w:val="0563C1" w:themeColor="hyperlink"/>
            <w:u w:val="single"/>
            <w:lang w:val="de-DE" w:eastAsia="nb-NO"/>
          </w:rPr>
          <w:t>aslak.sokki@steinbergetbarnehage.no</w:t>
        </w:r>
      </w:hyperlink>
    </w:p>
    <w:p w14:paraId="23D8419E" w14:textId="77777777" w:rsidR="00F12A2C" w:rsidRPr="00F12A2C" w:rsidRDefault="00F12A2C" w:rsidP="00F12A2C">
      <w:pPr>
        <w:rPr>
          <w:rFonts w:ascii="Times New Roman" w:eastAsia="Times New Roman" w:hAnsi="Times New Roman" w:cs="Times New Roman"/>
          <w:color w:val="0563C1" w:themeColor="hyperlink"/>
          <w:u w:val="single"/>
          <w:lang w:val="de-DE" w:eastAsia="nb-NO"/>
        </w:rPr>
      </w:pPr>
    </w:p>
    <w:p w14:paraId="4C3BE77C" w14:textId="77777777" w:rsidR="00F12A2C" w:rsidRPr="00F12A2C" w:rsidRDefault="00F12A2C" w:rsidP="00F12A2C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color w:val="2F5496" w:themeColor="accent1" w:themeShade="BF"/>
          <w:lang w:eastAsia="nb-NO"/>
        </w:rPr>
      </w:pPr>
      <w:r w:rsidRPr="00F12A2C">
        <w:rPr>
          <w:rFonts w:ascii="Times New Roman" w:eastAsia="Times New Roman" w:hAnsi="Times New Roman" w:cs="Times New Roman"/>
          <w:color w:val="2F5496" w:themeColor="accent1" w:themeShade="BF"/>
          <w:lang w:eastAsia="nb-NO"/>
        </w:rPr>
        <w:t>DUGNADER</w:t>
      </w:r>
    </w:p>
    <w:p w14:paraId="312C4E93" w14:textId="2FAECF03" w:rsidR="00F12A2C" w:rsidRPr="00F12A2C" w:rsidRDefault="00F12A2C" w:rsidP="00F12A2C">
      <w:pPr>
        <w:autoSpaceDE w:val="0"/>
        <w:autoSpaceDN w:val="0"/>
        <w:spacing w:after="0" w:line="360" w:lineRule="auto"/>
        <w:ind w:left="227" w:right="57"/>
        <w:rPr>
          <w:rFonts w:ascii="Times New Roman" w:eastAsia="Times New Roman" w:hAnsi="Times New Roman" w:cs="Times New Roman"/>
          <w:lang w:eastAsia="nb-NO"/>
        </w:rPr>
      </w:pPr>
      <w:r w:rsidRPr="00F12A2C">
        <w:rPr>
          <w:rFonts w:ascii="Times New Roman" w:eastAsia="Times New Roman" w:hAnsi="Times New Roman" w:cs="Times New Roman"/>
          <w:lang w:eastAsia="nb-NO"/>
        </w:rPr>
        <w:t xml:space="preserve">I Steinberget barnehage SA </w:t>
      </w:r>
      <w:r>
        <w:rPr>
          <w:rFonts w:ascii="Times New Roman" w:eastAsia="Times New Roman" w:hAnsi="Times New Roman" w:cs="Times New Roman"/>
          <w:lang w:eastAsia="nb-NO"/>
        </w:rPr>
        <w:t>Kan</w:t>
      </w:r>
      <w:r w:rsidRPr="00F12A2C">
        <w:rPr>
          <w:rFonts w:ascii="Times New Roman" w:eastAsia="Times New Roman" w:hAnsi="Times New Roman" w:cs="Times New Roman"/>
          <w:lang w:eastAsia="nb-NO"/>
        </w:rPr>
        <w:t xml:space="preserve"> det arrangert dugnadsarbeid. </w:t>
      </w:r>
      <w:proofErr w:type="spellStart"/>
      <w:r>
        <w:rPr>
          <w:rFonts w:ascii="Times New Roman" w:eastAsia="Times New Roman" w:hAnsi="Times New Roman" w:cs="Times New Roman"/>
          <w:lang w:eastAsia="nb-NO"/>
        </w:rPr>
        <w:t>Ekseppler</w:t>
      </w:r>
      <w:proofErr w:type="spellEnd"/>
      <w:r>
        <w:rPr>
          <w:rFonts w:ascii="Times New Roman" w:eastAsia="Times New Roman" w:hAnsi="Times New Roman" w:cs="Times New Roman"/>
          <w:lang w:eastAsia="nb-NO"/>
        </w:rPr>
        <w:t xml:space="preserve"> på dugnad kan være vår </w:t>
      </w:r>
      <w:proofErr w:type="gramStart"/>
      <w:r>
        <w:rPr>
          <w:rFonts w:ascii="Times New Roman" w:eastAsia="Times New Roman" w:hAnsi="Times New Roman" w:cs="Times New Roman"/>
          <w:lang w:eastAsia="nb-NO"/>
        </w:rPr>
        <w:t>dugnad(</w:t>
      </w:r>
      <w:proofErr w:type="spellStart"/>
      <w:proofErr w:type="gramEnd"/>
      <w:r>
        <w:rPr>
          <w:rFonts w:ascii="Times New Roman" w:eastAsia="Times New Roman" w:hAnsi="Times New Roman" w:cs="Times New Roman"/>
          <w:lang w:eastAsia="nb-NO"/>
        </w:rPr>
        <w:t>raking</w:t>
      </w:r>
      <w:proofErr w:type="spellEnd"/>
      <w:r>
        <w:rPr>
          <w:rFonts w:ascii="Times New Roman" w:eastAsia="Times New Roman" w:hAnsi="Times New Roman" w:cs="Times New Roman"/>
          <w:lang w:eastAsia="nb-NO"/>
        </w:rPr>
        <w:t xml:space="preserve">, klipping </w:t>
      </w:r>
      <w:proofErr w:type="spellStart"/>
      <w:r>
        <w:rPr>
          <w:rFonts w:ascii="Times New Roman" w:eastAsia="Times New Roman" w:hAnsi="Times New Roman" w:cs="Times New Roman"/>
          <w:lang w:eastAsia="nb-NO"/>
        </w:rPr>
        <w:t>o.l</w:t>
      </w:r>
      <w:proofErr w:type="spellEnd"/>
      <w:r>
        <w:rPr>
          <w:rFonts w:ascii="Times New Roman" w:eastAsia="Times New Roman" w:hAnsi="Times New Roman" w:cs="Times New Roman"/>
          <w:lang w:eastAsia="nb-NO"/>
        </w:rPr>
        <w:t>) eller kakebaking o.l. Ved slike felles dugnader håper vi bestandig at flest mulig kan stille eller bidra.</w:t>
      </w:r>
    </w:p>
    <w:p w14:paraId="55256CB2" w14:textId="17C7D995" w:rsidR="00F12A2C" w:rsidRPr="00F12A2C" w:rsidRDefault="00F12A2C" w:rsidP="00F12A2C">
      <w:pPr>
        <w:rPr>
          <w:rFonts w:ascii="Times New Roman" w:eastAsia="Times New Roman" w:hAnsi="Times New Roman" w:cs="Times New Roman"/>
          <w:color w:val="0563C1" w:themeColor="hyperlink"/>
          <w:u w:val="single"/>
          <w:lang w:eastAsia="nb-NO"/>
        </w:rPr>
      </w:pPr>
    </w:p>
    <w:p w14:paraId="68F2F8B3" w14:textId="77777777" w:rsidR="00F12A2C" w:rsidRDefault="00F12A2C" w:rsidP="00F12A2C"/>
    <w:sectPr w:rsidR="00F12A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4B9B" w14:textId="77777777" w:rsidR="000028EF" w:rsidRDefault="000028EF" w:rsidP="000028EF">
      <w:pPr>
        <w:spacing w:after="0" w:line="240" w:lineRule="auto"/>
      </w:pPr>
      <w:r>
        <w:separator/>
      </w:r>
    </w:p>
  </w:endnote>
  <w:endnote w:type="continuationSeparator" w:id="0">
    <w:p w14:paraId="03C2C828" w14:textId="77777777" w:rsidR="000028EF" w:rsidRDefault="000028EF" w:rsidP="0000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01B9" w14:textId="77777777" w:rsidR="000028EF" w:rsidRDefault="000028EF" w:rsidP="000028EF">
      <w:pPr>
        <w:spacing w:after="0" w:line="240" w:lineRule="auto"/>
      </w:pPr>
      <w:r>
        <w:separator/>
      </w:r>
    </w:p>
  </w:footnote>
  <w:footnote w:type="continuationSeparator" w:id="0">
    <w:p w14:paraId="7D3C71C9" w14:textId="77777777" w:rsidR="000028EF" w:rsidRDefault="000028EF" w:rsidP="0000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51BC" w14:textId="779A33D8" w:rsidR="000028EF" w:rsidRDefault="000028EF">
    <w:pPr>
      <w:pStyle w:val="Topptekst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1C3DACE" wp14:editId="01ADFC1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ktangel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tel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486FE50" w14:textId="75895E36" w:rsidR="000028EF" w:rsidRDefault="000028EF">
                              <w:pPr>
                                <w:pStyle w:val="Topptekst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Steinberget barnehage.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1C3DACE" id="Rektangel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tel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486FE50" w14:textId="75895E36" w:rsidR="000028EF" w:rsidRDefault="000028EF">
                        <w:pPr>
                          <w:pStyle w:val="Topptekst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Steinberget barnehage.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2C"/>
    <w:rsid w:val="000028EF"/>
    <w:rsid w:val="002E3634"/>
    <w:rsid w:val="00691B45"/>
    <w:rsid w:val="008A72DE"/>
    <w:rsid w:val="00F1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21D4"/>
  <w15:chartTrackingRefBased/>
  <w15:docId w15:val="{1A9A39EC-B9FF-4B68-823E-6141BF6A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1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02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028EF"/>
  </w:style>
  <w:style w:type="paragraph" w:styleId="Bunntekst">
    <w:name w:val="footer"/>
    <w:basedOn w:val="Normal"/>
    <w:link w:val="BunntekstTegn"/>
    <w:uiPriority w:val="99"/>
    <w:unhideWhenUsed/>
    <w:rsid w:val="00002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02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slak.sokki@steinbergetbarnehage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einbergetbarnehage.n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Steinberget barnehage.</dc:title>
  <dc:subject/>
  <dc:creator>Aslak Sokki</dc:creator>
  <cp:keywords/>
  <dc:description/>
  <cp:lastModifiedBy>Aslak Sokki</cp:lastModifiedBy>
  <cp:revision>2</cp:revision>
  <dcterms:created xsi:type="dcterms:W3CDTF">2025-08-26T12:18:00Z</dcterms:created>
  <dcterms:modified xsi:type="dcterms:W3CDTF">2025-08-26T12:18:00Z</dcterms:modified>
</cp:coreProperties>
</file>